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868-2801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«НОВЫЕ ТЕХНОЛОГИИ»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Хайрзамановой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«НОВЫЕ ТЕХНОЛОГИИ»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д.15, кв.27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Дорониной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ООО «НОВЫЕ ТЕХНОЛОГИИ» </w:t>
      </w:r>
      <w:r>
        <w:rPr>
          <w:rFonts w:ascii="Times New Roman" w:eastAsia="Times New Roman" w:hAnsi="Times New Roman" w:cs="Times New Roman"/>
          <w:b/>
          <w:bCs/>
        </w:rPr>
        <w:t>Хайрзаманову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